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966" w:rsidRPr="002C1BC2" w:rsidRDefault="002C5966" w:rsidP="002C5966">
      <w:pPr>
        <w:wordWrap w:val="0"/>
        <w:ind w:right="976"/>
        <w:rPr>
          <w:rFonts w:ascii="ＭＳ 明朝" w:hAnsi="ＭＳ 明朝"/>
          <w:sz w:val="22"/>
        </w:rPr>
      </w:pPr>
      <w:r w:rsidRPr="002C1BC2">
        <w:rPr>
          <w:rFonts w:ascii="ＭＳ 明朝" w:hAnsi="ＭＳ 明朝" w:hint="eastAsia"/>
          <w:sz w:val="22"/>
        </w:rPr>
        <w:t>二戸地区広域行政事務組合告示第●●号</w:t>
      </w:r>
      <w:r>
        <w:rPr>
          <w:rFonts w:ascii="ＭＳ 明朝" w:hAnsi="ＭＳ 明朝" w:hint="eastAsia"/>
          <w:sz w:val="22"/>
        </w:rPr>
        <w:t xml:space="preserve">　</w:t>
      </w:r>
    </w:p>
    <w:p w:rsidR="002C5966" w:rsidRPr="002C1BC2" w:rsidRDefault="002C5966" w:rsidP="002C5966">
      <w:pPr>
        <w:rPr>
          <w:rFonts w:ascii="ＭＳ 明朝" w:hAnsi="ＭＳ 明朝"/>
          <w:sz w:val="22"/>
        </w:rPr>
      </w:pPr>
    </w:p>
    <w:p w:rsidR="002A28FA" w:rsidRDefault="002C5966" w:rsidP="002A28FA">
      <w:pPr>
        <w:widowControl/>
        <w:kinsoku w:val="0"/>
        <w:overflowPunct w:val="0"/>
        <w:adjustRightInd w:val="0"/>
        <w:ind w:firstLineChars="50" w:firstLine="135"/>
        <w:rPr>
          <w:rFonts w:ascii="ＭＳ 明朝" w:hAnsi="ＭＳ 明朝"/>
          <w:kern w:val="0"/>
          <w:sz w:val="22"/>
        </w:rPr>
      </w:pPr>
      <w:r w:rsidRPr="002C1BC2">
        <w:rPr>
          <w:rFonts w:ascii="ＭＳ 明朝" w:hAnsi="ＭＳ 明朝"/>
          <w:kern w:val="0"/>
          <w:sz w:val="22"/>
        </w:rPr>
        <w:t>本組合が設置する一般廃棄物</w:t>
      </w:r>
      <w:r w:rsidRPr="002C1BC2">
        <w:rPr>
          <w:rFonts w:ascii="ＭＳ 明朝" w:hAnsi="ＭＳ 明朝" w:hint="eastAsia"/>
          <w:kern w:val="0"/>
          <w:sz w:val="22"/>
        </w:rPr>
        <w:t>処理施設（ごみ焼却施設）の基幹的設備改良工</w:t>
      </w:r>
    </w:p>
    <w:p w:rsidR="002A28FA" w:rsidRDefault="002C5966" w:rsidP="00DC1AAF">
      <w:pPr>
        <w:widowControl/>
        <w:kinsoku w:val="0"/>
        <w:overflowPunct w:val="0"/>
        <w:adjustRightInd w:val="0"/>
        <w:rPr>
          <w:rFonts w:ascii="ＭＳ 明朝" w:hAnsi="ＭＳ 明朝"/>
          <w:kern w:val="0"/>
          <w:sz w:val="22"/>
        </w:rPr>
      </w:pPr>
      <w:r w:rsidRPr="002C1BC2">
        <w:rPr>
          <w:rFonts w:ascii="ＭＳ 明朝" w:hAnsi="ＭＳ 明朝" w:hint="eastAsia"/>
          <w:kern w:val="0"/>
          <w:sz w:val="22"/>
        </w:rPr>
        <w:t>事の</w:t>
      </w:r>
      <w:r w:rsidRPr="002C1BC2">
        <w:rPr>
          <w:rFonts w:ascii="ＭＳ 明朝" w:hAnsi="ＭＳ 明朝"/>
          <w:kern w:val="0"/>
          <w:sz w:val="22"/>
        </w:rPr>
        <w:t>ため、廃棄物の処理及び清掃に関する法律（昭和45年法律第137号）第９</w:t>
      </w:r>
    </w:p>
    <w:p w:rsidR="002A28FA" w:rsidRDefault="002C5966" w:rsidP="00DC1AAF">
      <w:pPr>
        <w:widowControl/>
        <w:kinsoku w:val="0"/>
        <w:overflowPunct w:val="0"/>
        <w:adjustRightInd w:val="0"/>
        <w:rPr>
          <w:rFonts w:ascii="ＭＳ 明朝" w:hAnsi="ＭＳ 明朝"/>
          <w:kern w:val="0"/>
          <w:sz w:val="22"/>
        </w:rPr>
      </w:pPr>
      <w:r w:rsidRPr="002C1BC2">
        <w:rPr>
          <w:rFonts w:ascii="ＭＳ 明朝" w:hAnsi="ＭＳ 明朝"/>
          <w:kern w:val="0"/>
          <w:sz w:val="22"/>
        </w:rPr>
        <w:t>条の３第１項に規定する周辺地域の生活環境に及ぼす影響についての調査を実</w:t>
      </w:r>
    </w:p>
    <w:p w:rsidR="002A28FA" w:rsidRDefault="002C5966" w:rsidP="00DC1AAF">
      <w:pPr>
        <w:widowControl/>
        <w:kinsoku w:val="0"/>
        <w:overflowPunct w:val="0"/>
        <w:adjustRightInd w:val="0"/>
        <w:rPr>
          <w:rFonts w:ascii="ＭＳ 明朝" w:hAnsi="ＭＳ 明朝"/>
          <w:kern w:val="0"/>
          <w:sz w:val="22"/>
        </w:rPr>
      </w:pPr>
      <w:r w:rsidRPr="002C1BC2">
        <w:rPr>
          <w:rFonts w:ascii="ＭＳ 明朝" w:hAnsi="ＭＳ 明朝"/>
          <w:kern w:val="0"/>
          <w:sz w:val="22"/>
        </w:rPr>
        <w:t>施したので、</w:t>
      </w:r>
      <w:r w:rsidRPr="002C1BC2">
        <w:rPr>
          <w:rFonts w:ascii="ＭＳ 明朝" w:hAnsi="ＭＳ 明朝" w:hint="eastAsia"/>
          <w:kern w:val="0"/>
          <w:sz w:val="22"/>
        </w:rPr>
        <w:t>二戸地区</w:t>
      </w:r>
      <w:r w:rsidRPr="002C1BC2">
        <w:rPr>
          <w:rFonts w:ascii="ＭＳ 明朝" w:hAnsi="ＭＳ 明朝"/>
          <w:kern w:val="0"/>
          <w:sz w:val="22"/>
        </w:rPr>
        <w:t>広域</w:t>
      </w:r>
      <w:r w:rsidRPr="002C1BC2">
        <w:rPr>
          <w:rFonts w:ascii="ＭＳ 明朝" w:hAnsi="ＭＳ 明朝" w:hint="eastAsia"/>
          <w:kern w:val="0"/>
          <w:sz w:val="22"/>
        </w:rPr>
        <w:t>行政事務</w:t>
      </w:r>
      <w:r w:rsidRPr="002C1BC2">
        <w:rPr>
          <w:rFonts w:ascii="ＭＳ 明朝" w:hAnsi="ＭＳ 明朝"/>
          <w:kern w:val="0"/>
          <w:sz w:val="22"/>
        </w:rPr>
        <w:t>組合一般廃棄物処理施設</w:t>
      </w:r>
      <w:r w:rsidRPr="002C1BC2">
        <w:rPr>
          <w:rFonts w:ascii="ＭＳ 明朝" w:hAnsi="ＭＳ 明朝" w:hint="eastAsia"/>
          <w:kern w:val="0"/>
          <w:sz w:val="22"/>
        </w:rPr>
        <w:t>に</w:t>
      </w:r>
      <w:r w:rsidRPr="002C1BC2">
        <w:rPr>
          <w:rFonts w:ascii="ＭＳ 明朝" w:hAnsi="ＭＳ 明朝"/>
          <w:kern w:val="0"/>
          <w:sz w:val="22"/>
        </w:rPr>
        <w:t>係る生活環境調</w:t>
      </w:r>
    </w:p>
    <w:p w:rsidR="002A28FA" w:rsidRDefault="002C5966" w:rsidP="00DC1AAF">
      <w:pPr>
        <w:widowControl/>
        <w:kinsoku w:val="0"/>
        <w:overflowPunct w:val="0"/>
        <w:adjustRightInd w:val="0"/>
        <w:rPr>
          <w:rFonts w:ascii="ＭＳ 明朝" w:hAnsi="ＭＳ 明朝"/>
          <w:kern w:val="0"/>
          <w:sz w:val="22"/>
        </w:rPr>
      </w:pPr>
      <w:r w:rsidRPr="002C1BC2">
        <w:rPr>
          <w:rFonts w:ascii="ＭＳ 明朝" w:hAnsi="ＭＳ 明朝"/>
          <w:kern w:val="0"/>
          <w:sz w:val="22"/>
        </w:rPr>
        <w:t>査結果の縦覧等の手続きに関する条例（平成</w:t>
      </w:r>
      <w:r>
        <w:rPr>
          <w:rFonts w:ascii="ＭＳ 明朝" w:hAnsi="ＭＳ 明朝" w:hint="eastAsia"/>
          <w:kern w:val="0"/>
          <w:sz w:val="22"/>
        </w:rPr>
        <w:t>31</w:t>
      </w:r>
      <w:r w:rsidRPr="002C1BC2">
        <w:rPr>
          <w:rFonts w:ascii="ＭＳ 明朝" w:hAnsi="ＭＳ 明朝"/>
          <w:kern w:val="0"/>
          <w:sz w:val="22"/>
        </w:rPr>
        <w:t>年</w:t>
      </w:r>
      <w:r w:rsidRPr="002C1BC2">
        <w:rPr>
          <w:rFonts w:ascii="ＭＳ 明朝" w:hAnsi="ＭＳ 明朝" w:hint="eastAsia"/>
          <w:kern w:val="0"/>
          <w:sz w:val="22"/>
        </w:rPr>
        <w:t>二戸地区広域行政事務組合</w:t>
      </w:r>
      <w:r w:rsidRPr="002C1BC2">
        <w:rPr>
          <w:rFonts w:ascii="ＭＳ 明朝" w:hAnsi="ＭＳ 明朝"/>
          <w:kern w:val="0"/>
          <w:sz w:val="22"/>
        </w:rPr>
        <w:t>条</w:t>
      </w:r>
    </w:p>
    <w:p w:rsidR="00D22C12" w:rsidRDefault="002C5966" w:rsidP="00DC1AAF">
      <w:pPr>
        <w:widowControl/>
        <w:kinsoku w:val="0"/>
        <w:overflowPunct w:val="0"/>
        <w:adjustRightInd w:val="0"/>
        <w:rPr>
          <w:rFonts w:ascii="ＭＳ 明朝" w:hAnsi="ＭＳ 明朝"/>
          <w:kern w:val="0"/>
          <w:sz w:val="22"/>
        </w:rPr>
      </w:pPr>
      <w:r w:rsidRPr="002C1BC2">
        <w:rPr>
          <w:rFonts w:ascii="ＭＳ 明朝" w:hAnsi="ＭＳ 明朝"/>
          <w:kern w:val="0"/>
          <w:sz w:val="22"/>
        </w:rPr>
        <w:t>例第</w:t>
      </w:r>
      <w:r>
        <w:rPr>
          <w:rFonts w:ascii="ＭＳ 明朝" w:hAnsi="ＭＳ 明朝" w:hint="eastAsia"/>
          <w:kern w:val="0"/>
          <w:sz w:val="22"/>
        </w:rPr>
        <w:t>１</w:t>
      </w:r>
      <w:r w:rsidRPr="002C1BC2">
        <w:rPr>
          <w:rFonts w:ascii="ＭＳ 明朝" w:hAnsi="ＭＳ 明朝"/>
          <w:kern w:val="0"/>
          <w:sz w:val="22"/>
        </w:rPr>
        <w:t>号）の規定により、当該</w:t>
      </w:r>
      <w:r w:rsidRPr="002C1BC2">
        <w:rPr>
          <w:rFonts w:ascii="ＭＳ 明朝" w:hAnsi="ＭＳ 明朝" w:hint="eastAsia"/>
          <w:kern w:val="0"/>
          <w:sz w:val="22"/>
        </w:rPr>
        <w:t>調査書</w:t>
      </w:r>
      <w:r w:rsidRPr="002C1BC2">
        <w:rPr>
          <w:rFonts w:ascii="ＭＳ 明朝" w:hAnsi="ＭＳ 明朝"/>
          <w:kern w:val="0"/>
          <w:sz w:val="22"/>
        </w:rPr>
        <w:t>を公衆の縦覧に供する</w:t>
      </w:r>
      <w:r w:rsidR="003C4674">
        <w:rPr>
          <w:rFonts w:ascii="ＭＳ 明朝" w:hAnsi="ＭＳ 明朝" w:hint="eastAsia"/>
          <w:kern w:val="0"/>
          <w:sz w:val="22"/>
        </w:rPr>
        <w:t>告示</w:t>
      </w:r>
      <w:r w:rsidR="00D22C12">
        <w:rPr>
          <w:rFonts w:ascii="ＭＳ 明朝" w:hAnsi="ＭＳ 明朝" w:hint="eastAsia"/>
          <w:kern w:val="0"/>
          <w:sz w:val="22"/>
        </w:rPr>
        <w:t>を次のように</w:t>
      </w:r>
    </w:p>
    <w:p w:rsidR="002C5966" w:rsidRPr="002C1BC2" w:rsidRDefault="00D22C12" w:rsidP="00DC1AAF">
      <w:pPr>
        <w:widowControl/>
        <w:kinsoku w:val="0"/>
        <w:overflowPunct w:val="0"/>
        <w:adjustRightInd w:val="0"/>
        <w:rPr>
          <w:rFonts w:ascii="ＭＳ 明朝" w:hAnsi="ＭＳ 明朝"/>
          <w:kern w:val="0"/>
          <w:sz w:val="22"/>
        </w:rPr>
      </w:pPr>
      <w:r>
        <w:rPr>
          <w:rFonts w:ascii="ＭＳ 明朝" w:hAnsi="ＭＳ 明朝" w:hint="eastAsia"/>
          <w:kern w:val="0"/>
          <w:sz w:val="22"/>
        </w:rPr>
        <w:t>定める。</w:t>
      </w:r>
    </w:p>
    <w:p w:rsidR="00DC1AAF" w:rsidRDefault="00DC1AAF" w:rsidP="00DC1AAF">
      <w:pPr>
        <w:widowControl/>
        <w:ind w:firstLineChars="100" w:firstLine="270"/>
        <w:jc w:val="left"/>
        <w:rPr>
          <w:rFonts w:ascii="ＭＳ 明朝" w:hAnsi="ＭＳ 明朝"/>
          <w:kern w:val="0"/>
          <w:sz w:val="22"/>
        </w:rPr>
      </w:pPr>
    </w:p>
    <w:p w:rsidR="00DC1AAF" w:rsidRDefault="00DC1AAF" w:rsidP="00DC1AAF">
      <w:pPr>
        <w:widowControl/>
        <w:ind w:firstLineChars="100" w:firstLine="270"/>
        <w:jc w:val="left"/>
        <w:rPr>
          <w:rFonts w:ascii="ＭＳ 明朝" w:hAnsi="ＭＳ 明朝"/>
          <w:kern w:val="0"/>
          <w:sz w:val="22"/>
        </w:rPr>
      </w:pPr>
    </w:p>
    <w:p w:rsidR="002C5966" w:rsidRPr="002C1BC2" w:rsidRDefault="002C5966" w:rsidP="00DC1AAF">
      <w:pPr>
        <w:widowControl/>
        <w:ind w:firstLineChars="100" w:firstLine="270"/>
        <w:jc w:val="left"/>
        <w:rPr>
          <w:rFonts w:ascii="ＭＳ 明朝" w:hAnsi="ＭＳ 明朝"/>
          <w:kern w:val="0"/>
          <w:sz w:val="22"/>
        </w:rPr>
      </w:pPr>
      <w:r w:rsidRPr="002C1BC2">
        <w:rPr>
          <w:rFonts w:ascii="ＭＳ 明朝" w:hAnsi="ＭＳ 明朝" w:hint="eastAsia"/>
          <w:kern w:val="0"/>
          <w:sz w:val="22"/>
        </w:rPr>
        <w:t>令和元</w:t>
      </w:r>
      <w:r w:rsidRPr="002C1BC2">
        <w:rPr>
          <w:rFonts w:ascii="ＭＳ 明朝" w:hAnsi="ＭＳ 明朝"/>
          <w:kern w:val="0"/>
          <w:sz w:val="22"/>
        </w:rPr>
        <w:t>年</w:t>
      </w:r>
      <w:r w:rsidR="00E65E8B" w:rsidRPr="00E65E8B">
        <w:rPr>
          <w:rFonts w:ascii="ＭＳ 明朝" w:hAnsi="ＭＳ 明朝" w:hint="eastAsia"/>
          <w:color w:val="FF0000"/>
          <w:kern w:val="0"/>
          <w:sz w:val="22"/>
        </w:rPr>
        <w:t>10</w:t>
      </w:r>
      <w:r w:rsidRPr="00E65E8B">
        <w:rPr>
          <w:rFonts w:ascii="ＭＳ 明朝" w:hAnsi="ＭＳ 明朝"/>
          <w:color w:val="FF0000"/>
          <w:kern w:val="0"/>
          <w:sz w:val="22"/>
        </w:rPr>
        <w:t>月</w:t>
      </w:r>
      <w:r w:rsidR="00E65E8B" w:rsidRPr="00E65E8B">
        <w:rPr>
          <w:rFonts w:ascii="ＭＳ 明朝" w:hAnsi="ＭＳ 明朝" w:hint="eastAsia"/>
          <w:color w:val="FF0000"/>
          <w:kern w:val="0"/>
          <w:sz w:val="22"/>
        </w:rPr>
        <w:t>２</w:t>
      </w:r>
      <w:r w:rsidRPr="00E65E8B">
        <w:rPr>
          <w:rFonts w:ascii="ＭＳ 明朝" w:hAnsi="ＭＳ 明朝"/>
          <w:color w:val="FF0000"/>
          <w:kern w:val="0"/>
          <w:sz w:val="22"/>
        </w:rPr>
        <w:t>日</w:t>
      </w:r>
    </w:p>
    <w:p w:rsidR="002C5966" w:rsidRPr="002C1BC2" w:rsidRDefault="002C5966" w:rsidP="002C5966">
      <w:pPr>
        <w:rPr>
          <w:rFonts w:ascii="ＭＳ 明朝" w:hAnsi="ＭＳ 明朝"/>
          <w:sz w:val="22"/>
        </w:rPr>
      </w:pPr>
    </w:p>
    <w:p w:rsidR="002C5966" w:rsidRPr="002C1BC2" w:rsidRDefault="002C5966" w:rsidP="002A28FA">
      <w:pPr>
        <w:pStyle w:val="ae"/>
        <w:ind w:firstLineChars="1650" w:firstLine="4452"/>
        <w:jc w:val="both"/>
        <w:rPr>
          <w:rFonts w:ascii="ＭＳ 明朝" w:hAnsi="ＭＳ 明朝"/>
        </w:rPr>
      </w:pPr>
      <w:r w:rsidRPr="002C1BC2">
        <w:rPr>
          <w:rFonts w:ascii="ＭＳ 明朝" w:hAnsi="ＭＳ 明朝" w:hint="eastAsia"/>
        </w:rPr>
        <w:t>二戸地区広域行政事務組合</w:t>
      </w:r>
    </w:p>
    <w:p w:rsidR="002C5966" w:rsidRPr="002C1BC2" w:rsidRDefault="002C5966" w:rsidP="002A28FA">
      <w:pPr>
        <w:ind w:firstLineChars="1650" w:firstLine="4452"/>
        <w:rPr>
          <w:rFonts w:ascii="ＭＳ 明朝" w:hAnsi="ＭＳ 明朝"/>
          <w:sz w:val="22"/>
        </w:rPr>
      </w:pPr>
      <w:r w:rsidRPr="002C1BC2">
        <w:rPr>
          <w:rFonts w:ascii="ＭＳ 明朝" w:hAnsi="ＭＳ 明朝" w:hint="eastAsia"/>
          <w:sz w:val="22"/>
        </w:rPr>
        <w:t xml:space="preserve">管理者　</w:t>
      </w:r>
      <w:smartTag w:uri="schemas-MSNCTYST-com/MSNCTYST" w:element="MSNCTYST">
        <w:smartTagPr>
          <w:attr w:name="AddressList" w:val="03:岩手県二戸市;"/>
          <w:attr w:name="Address" w:val="二戸市"/>
        </w:smartTagPr>
        <w:r w:rsidRPr="002C1BC2">
          <w:rPr>
            <w:rFonts w:ascii="ＭＳ 明朝" w:hAnsi="ＭＳ 明朝" w:hint="eastAsia"/>
            <w:sz w:val="22"/>
          </w:rPr>
          <w:t>二戸市</w:t>
        </w:r>
      </w:smartTag>
      <w:r w:rsidRPr="002C1BC2">
        <w:rPr>
          <w:rFonts w:ascii="ＭＳ 明朝" w:hAnsi="ＭＳ 明朝" w:hint="eastAsia"/>
          <w:sz w:val="22"/>
        </w:rPr>
        <w:t>長　藤　原　　　淳</w:t>
      </w:r>
    </w:p>
    <w:p w:rsidR="002C5966" w:rsidRDefault="002C5966" w:rsidP="002C5966">
      <w:pPr>
        <w:widowControl/>
        <w:ind w:left="3912"/>
        <w:jc w:val="left"/>
        <w:rPr>
          <w:rFonts w:ascii="ＭＳ 明朝" w:hAnsi="ＭＳ 明朝"/>
          <w:kern w:val="0"/>
          <w:sz w:val="22"/>
        </w:rPr>
      </w:pPr>
    </w:p>
    <w:p w:rsidR="00DC1AAF" w:rsidRPr="002C1BC2" w:rsidRDefault="00DC1AAF" w:rsidP="002C5966">
      <w:pPr>
        <w:widowControl/>
        <w:ind w:left="3912"/>
        <w:jc w:val="left"/>
        <w:rPr>
          <w:rFonts w:ascii="ＭＳ 明朝" w:hAnsi="ＭＳ 明朝"/>
          <w:kern w:val="0"/>
          <w:sz w:val="22"/>
        </w:rPr>
      </w:pPr>
    </w:p>
    <w:p w:rsidR="002A28FA" w:rsidRDefault="002A28FA" w:rsidP="002A28FA">
      <w:pPr>
        <w:pStyle w:val="ae"/>
      </w:pPr>
      <w:r>
        <w:rPr>
          <w:rFonts w:hint="eastAsia"/>
        </w:rPr>
        <w:t xml:space="preserve"> </w:t>
      </w:r>
      <w:r>
        <w:t xml:space="preserve">                                   </w:t>
      </w:r>
      <w:r w:rsidR="002C5966" w:rsidRPr="002C1BC2">
        <w:t>記</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１　施設の名称</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二戸地区クリーンセンター</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２　施設の設置場所</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岩手県二戸市石切所字二枚平地内</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３　施設の種類</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00E125F6">
        <w:rPr>
          <w:rFonts w:ascii="ＭＳ 明朝" w:hAnsi="ＭＳ 明朝" w:hint="eastAsia"/>
          <w:kern w:val="0"/>
          <w:sz w:val="22"/>
        </w:rPr>
        <w:t xml:space="preserve"> </w:t>
      </w:r>
      <w:r w:rsidRPr="002C1BC2">
        <w:rPr>
          <w:rFonts w:ascii="ＭＳ 明朝" w:hAnsi="ＭＳ 明朝" w:hint="eastAsia"/>
          <w:kern w:val="0"/>
          <w:sz w:val="22"/>
        </w:rPr>
        <w:t>ごみ処理施設（焼却施設）</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４　施設において処理する一般廃棄物の種類</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都市ごみ（一般可燃ごみ、破砕生成可燃物、し尿汚泥）</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５　処理能力</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90t/24h（45t/24h×２炉）</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６　実施した生活環境影響調査の項目</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大気質</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lastRenderedPageBreak/>
        <w:t xml:space="preserve">７　</w:t>
      </w:r>
      <w:r w:rsidRPr="002C1BC2">
        <w:rPr>
          <w:rFonts w:ascii="ＭＳ 明朝" w:hAnsi="ＭＳ 明朝" w:hint="eastAsia"/>
          <w:kern w:val="0"/>
          <w:sz w:val="22"/>
        </w:rPr>
        <w:t>報告書</w:t>
      </w:r>
      <w:r w:rsidRPr="002C1BC2">
        <w:rPr>
          <w:rFonts w:ascii="ＭＳ 明朝" w:hAnsi="ＭＳ 明朝"/>
          <w:kern w:val="0"/>
          <w:sz w:val="22"/>
        </w:rPr>
        <w:t>の縦覧場所</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二戸地区広域行政事務組合　二戸地区クリーンセンター</w:t>
      </w:r>
      <w:r w:rsidRPr="002C1BC2">
        <w:rPr>
          <w:rFonts w:ascii="ＭＳ 明朝" w:hAnsi="ＭＳ 明朝"/>
          <w:kern w:val="0"/>
          <w:sz w:val="22"/>
        </w:rPr>
        <w:t>事務所</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岩手県二戸市石切所字二枚平19</w:t>
      </w:r>
      <w:r w:rsidRPr="002C1BC2">
        <w:rPr>
          <w:rFonts w:ascii="ＭＳ 明朝" w:hAnsi="ＭＳ 明朝"/>
          <w:kern w:val="0"/>
          <w:sz w:val="22"/>
        </w:rPr>
        <w:t>番地</w:t>
      </w:r>
      <w:r w:rsidRPr="002C1BC2">
        <w:rPr>
          <w:rFonts w:ascii="ＭＳ 明朝" w:hAnsi="ＭＳ 明朝" w:hint="eastAsia"/>
          <w:kern w:val="0"/>
          <w:sz w:val="22"/>
        </w:rPr>
        <w:t>１</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 xml:space="preserve">８　</w:t>
      </w:r>
      <w:r w:rsidRPr="002C1BC2">
        <w:rPr>
          <w:rFonts w:ascii="ＭＳ 明朝" w:hAnsi="ＭＳ 明朝" w:hint="eastAsia"/>
          <w:kern w:val="0"/>
          <w:sz w:val="22"/>
        </w:rPr>
        <w:t>調査書</w:t>
      </w:r>
      <w:r w:rsidRPr="002C1BC2">
        <w:rPr>
          <w:rFonts w:ascii="ＭＳ 明朝" w:hAnsi="ＭＳ 明朝"/>
          <w:kern w:val="0"/>
          <w:sz w:val="22"/>
        </w:rPr>
        <w:t>の縦覧期間</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告示の日から</w:t>
      </w:r>
      <w:r w:rsidRPr="002C1BC2">
        <w:rPr>
          <w:rFonts w:ascii="ＭＳ 明朝" w:hAnsi="ＭＳ 明朝" w:hint="eastAsia"/>
          <w:kern w:val="0"/>
          <w:sz w:val="22"/>
        </w:rPr>
        <w:t>令和元</w:t>
      </w:r>
      <w:r w:rsidRPr="002C1BC2">
        <w:rPr>
          <w:rFonts w:ascii="ＭＳ 明朝" w:hAnsi="ＭＳ 明朝"/>
          <w:kern w:val="0"/>
          <w:sz w:val="22"/>
        </w:rPr>
        <w:t>年</w:t>
      </w:r>
      <w:r w:rsidR="00E65E8B">
        <w:rPr>
          <w:rFonts w:ascii="ＭＳ 明朝" w:hAnsi="ＭＳ 明朝" w:hint="eastAsia"/>
          <w:kern w:val="0"/>
          <w:sz w:val="22"/>
        </w:rPr>
        <w:t>11</w:t>
      </w:r>
      <w:r w:rsidRPr="002C1BC2">
        <w:rPr>
          <w:rFonts w:ascii="ＭＳ 明朝" w:hAnsi="ＭＳ 明朝"/>
          <w:kern w:val="0"/>
          <w:sz w:val="22"/>
        </w:rPr>
        <w:t>月</w:t>
      </w:r>
      <w:r w:rsidR="00E65E8B" w:rsidRPr="00E65E8B">
        <w:rPr>
          <w:rFonts w:ascii="ＭＳ 明朝" w:hAnsi="ＭＳ 明朝" w:hint="eastAsia"/>
          <w:color w:val="FF0000"/>
          <w:kern w:val="0"/>
          <w:sz w:val="22"/>
        </w:rPr>
        <w:t>１</w:t>
      </w:r>
      <w:r w:rsidRPr="00E65E8B">
        <w:rPr>
          <w:rFonts w:ascii="ＭＳ 明朝" w:hAnsi="ＭＳ 明朝"/>
          <w:color w:val="FF0000"/>
          <w:kern w:val="0"/>
          <w:sz w:val="22"/>
        </w:rPr>
        <w:t>日（</w:t>
      </w:r>
      <w:r w:rsidR="00E65E8B" w:rsidRPr="00E65E8B">
        <w:rPr>
          <w:rFonts w:ascii="ＭＳ 明朝" w:hAnsi="ＭＳ 明朝" w:hint="eastAsia"/>
          <w:color w:val="FF0000"/>
          <w:kern w:val="0"/>
          <w:sz w:val="22"/>
        </w:rPr>
        <w:t>金</w:t>
      </w:r>
      <w:r w:rsidRPr="00E65E8B">
        <w:rPr>
          <w:rFonts w:ascii="ＭＳ 明朝" w:hAnsi="ＭＳ 明朝"/>
          <w:color w:val="FF0000"/>
          <w:kern w:val="0"/>
          <w:sz w:val="22"/>
        </w:rPr>
        <w:t>）</w:t>
      </w:r>
      <w:r w:rsidRPr="002C1BC2">
        <w:rPr>
          <w:rFonts w:ascii="ＭＳ 明朝" w:hAnsi="ＭＳ 明朝"/>
          <w:kern w:val="0"/>
          <w:sz w:val="22"/>
        </w:rPr>
        <w:t>まで（土曜、日曜及び祝日を除く。）</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 xml:space="preserve">９　</w:t>
      </w:r>
      <w:r w:rsidRPr="002C1BC2">
        <w:rPr>
          <w:rFonts w:ascii="ＭＳ 明朝" w:hAnsi="ＭＳ 明朝" w:hint="eastAsia"/>
          <w:kern w:val="0"/>
          <w:sz w:val="22"/>
        </w:rPr>
        <w:t>調査書</w:t>
      </w:r>
      <w:r w:rsidRPr="002C1BC2">
        <w:rPr>
          <w:rFonts w:ascii="ＭＳ 明朝" w:hAnsi="ＭＳ 明朝"/>
          <w:kern w:val="0"/>
          <w:sz w:val="22"/>
        </w:rPr>
        <w:t>の縦覧時間</w:t>
      </w:r>
    </w:p>
    <w:p w:rsidR="002C5966" w:rsidRDefault="002C5966" w:rsidP="002C5966">
      <w:pPr>
        <w:widowControl/>
        <w:jc w:val="left"/>
        <w:rPr>
          <w:rFonts w:ascii="ＭＳ 明朝" w:hAnsi="ＭＳ 明朝"/>
          <w:kern w:val="0"/>
          <w:sz w:val="22"/>
        </w:rPr>
      </w:pPr>
      <w:r w:rsidRPr="002C1BC2">
        <w:rPr>
          <w:rFonts w:ascii="ＭＳ 明朝" w:hAnsi="ＭＳ 明朝"/>
          <w:kern w:val="0"/>
          <w:sz w:val="22"/>
        </w:rPr>
        <w:t xml:space="preserve">　　午前９時から</w:t>
      </w:r>
      <w:r w:rsidRPr="00E65E8B">
        <w:rPr>
          <w:rFonts w:ascii="ＭＳ 明朝" w:hAnsi="ＭＳ 明朝"/>
          <w:color w:val="FF0000"/>
          <w:kern w:val="0"/>
          <w:sz w:val="22"/>
        </w:rPr>
        <w:t>午後４時</w:t>
      </w:r>
      <w:r w:rsidR="00E65E8B" w:rsidRPr="00E65E8B">
        <w:rPr>
          <w:rFonts w:ascii="ＭＳ 明朝" w:hAnsi="ＭＳ 明朝" w:hint="eastAsia"/>
          <w:color w:val="FF0000"/>
          <w:kern w:val="0"/>
          <w:sz w:val="22"/>
        </w:rPr>
        <w:t>45分</w:t>
      </w:r>
      <w:r w:rsidRPr="002C1BC2">
        <w:rPr>
          <w:rFonts w:ascii="ＭＳ 明朝" w:hAnsi="ＭＳ 明朝"/>
          <w:kern w:val="0"/>
          <w:sz w:val="22"/>
        </w:rPr>
        <w:t>まで</w:t>
      </w:r>
      <w:bookmarkStart w:id="0" w:name="_GoBack"/>
      <w:bookmarkEnd w:id="0"/>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10　意見書</w:t>
      </w:r>
      <w:r w:rsidRPr="002C1BC2">
        <w:rPr>
          <w:rFonts w:ascii="ＭＳ 明朝" w:hAnsi="ＭＳ 明朝" w:hint="eastAsia"/>
          <w:kern w:val="0"/>
          <w:sz w:val="22"/>
        </w:rPr>
        <w:t>を提出する場合の提出先及び提出期限</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提出先</w:t>
      </w:r>
    </w:p>
    <w:p w:rsidR="002C5966" w:rsidRPr="002C1BC2" w:rsidRDefault="002C5966" w:rsidP="00E125F6">
      <w:pPr>
        <w:widowControl/>
        <w:ind w:firstLineChars="100" w:firstLine="270"/>
        <w:jc w:val="left"/>
        <w:rPr>
          <w:rFonts w:ascii="ＭＳ 明朝" w:hAnsi="ＭＳ 明朝"/>
          <w:kern w:val="0"/>
          <w:sz w:val="22"/>
        </w:rPr>
      </w:pPr>
      <w:r w:rsidRPr="002C1BC2">
        <w:rPr>
          <w:rFonts w:ascii="ＭＳ 明朝" w:hAnsi="ＭＳ 明朝" w:hint="eastAsia"/>
          <w:kern w:val="0"/>
          <w:sz w:val="22"/>
        </w:rPr>
        <w:t>二戸地区広域行政事務組合　二戸地区クリーンセンター</w:t>
      </w:r>
      <w:r w:rsidRPr="002C1BC2">
        <w:rPr>
          <w:rFonts w:ascii="ＭＳ 明朝" w:hAnsi="ＭＳ 明朝"/>
          <w:kern w:val="0"/>
          <w:sz w:val="22"/>
        </w:rPr>
        <w:t>事務所</w:t>
      </w:r>
    </w:p>
    <w:p w:rsidR="002C5966" w:rsidRPr="002C1BC2" w:rsidRDefault="002C5966" w:rsidP="002C5966">
      <w:pPr>
        <w:widowControl/>
        <w:jc w:val="left"/>
        <w:rPr>
          <w:rFonts w:ascii="ＭＳ 明朝" w:hAnsi="ＭＳ 明朝"/>
          <w:kern w:val="0"/>
          <w:sz w:val="22"/>
        </w:rPr>
      </w:pPr>
      <w:r w:rsidRPr="002C1BC2">
        <w:rPr>
          <w:rFonts w:ascii="ＭＳ 明朝" w:hAnsi="ＭＳ 明朝"/>
          <w:kern w:val="0"/>
          <w:sz w:val="22"/>
        </w:rPr>
        <w:t xml:space="preserve">　　</w:t>
      </w:r>
      <w:r w:rsidRPr="002C1BC2">
        <w:rPr>
          <w:rFonts w:ascii="ＭＳ 明朝" w:hAnsi="ＭＳ 明朝" w:hint="eastAsia"/>
          <w:kern w:val="0"/>
          <w:sz w:val="22"/>
        </w:rPr>
        <w:t>岩手県二戸市石切所字二枚平19</w:t>
      </w:r>
      <w:r w:rsidRPr="002C1BC2">
        <w:rPr>
          <w:rFonts w:ascii="ＭＳ 明朝" w:hAnsi="ＭＳ 明朝"/>
          <w:kern w:val="0"/>
          <w:sz w:val="22"/>
        </w:rPr>
        <w:t>番地</w:t>
      </w:r>
      <w:r w:rsidRPr="002C1BC2">
        <w:rPr>
          <w:rFonts w:ascii="ＭＳ 明朝" w:hAnsi="ＭＳ 明朝" w:hint="eastAsia"/>
          <w:kern w:val="0"/>
          <w:sz w:val="22"/>
        </w:rPr>
        <w:t>１</w:t>
      </w:r>
    </w:p>
    <w:p w:rsidR="002C5966" w:rsidRPr="002C1BC2" w:rsidRDefault="002C5966" w:rsidP="002C5966">
      <w:pPr>
        <w:widowControl/>
        <w:jc w:val="left"/>
        <w:rPr>
          <w:rFonts w:ascii="ＭＳ 明朝" w:hAnsi="ＭＳ 明朝"/>
          <w:kern w:val="0"/>
          <w:sz w:val="22"/>
        </w:rPr>
      </w:pPr>
      <w:r w:rsidRPr="002C1BC2">
        <w:rPr>
          <w:rFonts w:ascii="ＭＳ 明朝" w:hAnsi="ＭＳ 明朝" w:hint="eastAsia"/>
          <w:kern w:val="0"/>
          <w:sz w:val="22"/>
        </w:rPr>
        <w:t xml:space="preserve">　・提出期限</w:t>
      </w:r>
    </w:p>
    <w:p w:rsidR="002C5966" w:rsidRPr="002C1BC2" w:rsidRDefault="002C5966" w:rsidP="002C5966">
      <w:pPr>
        <w:widowControl/>
        <w:jc w:val="left"/>
        <w:rPr>
          <w:rFonts w:ascii="ＭＳ 明朝" w:hAnsi="ＭＳ 明朝"/>
          <w:kern w:val="0"/>
          <w:sz w:val="22"/>
        </w:rPr>
      </w:pPr>
      <w:r w:rsidRPr="002C1BC2">
        <w:rPr>
          <w:rFonts w:ascii="ＭＳ 明朝" w:hAnsi="ＭＳ 明朝" w:hint="eastAsia"/>
          <w:kern w:val="0"/>
          <w:sz w:val="22"/>
        </w:rPr>
        <w:t xml:space="preserve">　　令和元年</w:t>
      </w:r>
      <w:r w:rsidRPr="002C1BC2">
        <w:rPr>
          <w:rFonts w:ascii="ＭＳ 明朝" w:hAnsi="ＭＳ 明朝" w:hint="eastAsia"/>
          <w:sz w:val="22"/>
        </w:rPr>
        <w:t>11月</w:t>
      </w:r>
      <w:r w:rsidR="00E65E8B" w:rsidRPr="00E65E8B">
        <w:rPr>
          <w:rFonts w:ascii="ＭＳ 明朝" w:hAnsi="ＭＳ 明朝" w:hint="eastAsia"/>
          <w:color w:val="FF0000"/>
          <w:sz w:val="22"/>
        </w:rPr>
        <w:t>●</w:t>
      </w:r>
      <w:r w:rsidRPr="002C1BC2">
        <w:rPr>
          <w:rFonts w:ascii="ＭＳ 明朝" w:hAnsi="ＭＳ 明朝" w:hint="eastAsia"/>
          <w:sz w:val="22"/>
        </w:rPr>
        <w:t>日　午後５時15分まで</w:t>
      </w:r>
    </w:p>
    <w:p w:rsidR="008B5AD9" w:rsidRPr="00E125F6" w:rsidRDefault="008B5AD9" w:rsidP="00F238F0"/>
    <w:sectPr w:rsidR="008B5AD9" w:rsidRPr="00E125F6" w:rsidSect="00BA16D4">
      <w:pgSz w:w="11906" w:h="16838" w:code="9"/>
      <w:pgMar w:top="1134" w:right="1134" w:bottom="1134" w:left="1418" w:header="851" w:footer="992" w:gutter="0"/>
      <w:cols w:space="425"/>
      <w:docGrid w:type="snapToChars" w:linePitch="485"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EEB" w:rsidRDefault="00EC1EEB" w:rsidP="00C9217C">
      <w:r>
        <w:separator/>
      </w:r>
    </w:p>
  </w:endnote>
  <w:endnote w:type="continuationSeparator" w:id="0">
    <w:p w:rsidR="00EC1EEB" w:rsidRDefault="00EC1EEB" w:rsidP="00C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EEB" w:rsidRDefault="00EC1EEB" w:rsidP="00C9217C">
      <w:r>
        <w:separator/>
      </w:r>
    </w:p>
  </w:footnote>
  <w:footnote w:type="continuationSeparator" w:id="0">
    <w:p w:rsidR="00EC1EEB" w:rsidRDefault="00EC1EEB" w:rsidP="00C92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0"/>
  <w:drawingGridVerticalSpacing w:val="485"/>
  <w:displayHorizontalDrawingGridEvery w:val="2"/>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1C"/>
    <w:rsid w:val="0002782E"/>
    <w:rsid w:val="00042C49"/>
    <w:rsid w:val="00065A46"/>
    <w:rsid w:val="00066F8D"/>
    <w:rsid w:val="000743C3"/>
    <w:rsid w:val="000920B6"/>
    <w:rsid w:val="000A31C1"/>
    <w:rsid w:val="000A58EA"/>
    <w:rsid w:val="000D3C5C"/>
    <w:rsid w:val="000E36D5"/>
    <w:rsid w:val="001079A8"/>
    <w:rsid w:val="00112855"/>
    <w:rsid w:val="00123367"/>
    <w:rsid w:val="00124CCC"/>
    <w:rsid w:val="001331D5"/>
    <w:rsid w:val="001446BE"/>
    <w:rsid w:val="00146DE6"/>
    <w:rsid w:val="001540DD"/>
    <w:rsid w:val="0015447F"/>
    <w:rsid w:val="001A08EE"/>
    <w:rsid w:val="00212C79"/>
    <w:rsid w:val="00220ED6"/>
    <w:rsid w:val="00221323"/>
    <w:rsid w:val="002264CD"/>
    <w:rsid w:val="00243C99"/>
    <w:rsid w:val="00250E8C"/>
    <w:rsid w:val="002514C1"/>
    <w:rsid w:val="002523D5"/>
    <w:rsid w:val="00254C70"/>
    <w:rsid w:val="00261C80"/>
    <w:rsid w:val="00283233"/>
    <w:rsid w:val="002A1645"/>
    <w:rsid w:val="002A28FA"/>
    <w:rsid w:val="002A5FAC"/>
    <w:rsid w:val="002B3911"/>
    <w:rsid w:val="002C375B"/>
    <w:rsid w:val="002C5966"/>
    <w:rsid w:val="0032485E"/>
    <w:rsid w:val="0033240C"/>
    <w:rsid w:val="00337CAC"/>
    <w:rsid w:val="00352DEE"/>
    <w:rsid w:val="003A56B5"/>
    <w:rsid w:val="003B039C"/>
    <w:rsid w:val="003B7EA8"/>
    <w:rsid w:val="003C4674"/>
    <w:rsid w:val="003C7441"/>
    <w:rsid w:val="003D0122"/>
    <w:rsid w:val="0041408A"/>
    <w:rsid w:val="0045064F"/>
    <w:rsid w:val="00461F00"/>
    <w:rsid w:val="00491114"/>
    <w:rsid w:val="004B5B43"/>
    <w:rsid w:val="004C3EFE"/>
    <w:rsid w:val="004E70F0"/>
    <w:rsid w:val="00505333"/>
    <w:rsid w:val="00515450"/>
    <w:rsid w:val="00520B83"/>
    <w:rsid w:val="00522D55"/>
    <w:rsid w:val="00526FD3"/>
    <w:rsid w:val="005276E5"/>
    <w:rsid w:val="005301C1"/>
    <w:rsid w:val="005579DE"/>
    <w:rsid w:val="00561B7D"/>
    <w:rsid w:val="00562FA4"/>
    <w:rsid w:val="00583293"/>
    <w:rsid w:val="005941D9"/>
    <w:rsid w:val="005B2327"/>
    <w:rsid w:val="005D51CF"/>
    <w:rsid w:val="00603667"/>
    <w:rsid w:val="0060741C"/>
    <w:rsid w:val="00613C3D"/>
    <w:rsid w:val="0062549A"/>
    <w:rsid w:val="006351D3"/>
    <w:rsid w:val="00646C1D"/>
    <w:rsid w:val="00660B29"/>
    <w:rsid w:val="006654CE"/>
    <w:rsid w:val="00665941"/>
    <w:rsid w:val="00665E9C"/>
    <w:rsid w:val="00687BC5"/>
    <w:rsid w:val="006A07E1"/>
    <w:rsid w:val="006E2A9B"/>
    <w:rsid w:val="006E6162"/>
    <w:rsid w:val="00717E2F"/>
    <w:rsid w:val="007249FF"/>
    <w:rsid w:val="00757E6D"/>
    <w:rsid w:val="0076755F"/>
    <w:rsid w:val="00794699"/>
    <w:rsid w:val="007B486C"/>
    <w:rsid w:val="007C2651"/>
    <w:rsid w:val="007C3E2C"/>
    <w:rsid w:val="007D0C50"/>
    <w:rsid w:val="007E0FE8"/>
    <w:rsid w:val="007E2800"/>
    <w:rsid w:val="007F0948"/>
    <w:rsid w:val="007F5A27"/>
    <w:rsid w:val="00862382"/>
    <w:rsid w:val="0087758F"/>
    <w:rsid w:val="00891539"/>
    <w:rsid w:val="008B04BE"/>
    <w:rsid w:val="008B25E3"/>
    <w:rsid w:val="008B5AD9"/>
    <w:rsid w:val="008E2DD6"/>
    <w:rsid w:val="008E7B43"/>
    <w:rsid w:val="009279F0"/>
    <w:rsid w:val="00972C09"/>
    <w:rsid w:val="00997371"/>
    <w:rsid w:val="009A1C0D"/>
    <w:rsid w:val="009C2B5C"/>
    <w:rsid w:val="009D4D36"/>
    <w:rsid w:val="009D5A13"/>
    <w:rsid w:val="009F27DE"/>
    <w:rsid w:val="00A01EDA"/>
    <w:rsid w:val="00A12D8A"/>
    <w:rsid w:val="00A16DBD"/>
    <w:rsid w:val="00A30F48"/>
    <w:rsid w:val="00A31553"/>
    <w:rsid w:val="00A500D0"/>
    <w:rsid w:val="00A63BCD"/>
    <w:rsid w:val="00A665D7"/>
    <w:rsid w:val="00AB401F"/>
    <w:rsid w:val="00AF3911"/>
    <w:rsid w:val="00B0562B"/>
    <w:rsid w:val="00B97AAF"/>
    <w:rsid w:val="00BA16D4"/>
    <w:rsid w:val="00BA2944"/>
    <w:rsid w:val="00BB1B86"/>
    <w:rsid w:val="00BF0E7F"/>
    <w:rsid w:val="00C031ED"/>
    <w:rsid w:val="00C05B3C"/>
    <w:rsid w:val="00C243CB"/>
    <w:rsid w:val="00C3260F"/>
    <w:rsid w:val="00C423B1"/>
    <w:rsid w:val="00C57F29"/>
    <w:rsid w:val="00C6541A"/>
    <w:rsid w:val="00C9217C"/>
    <w:rsid w:val="00CD7BB4"/>
    <w:rsid w:val="00CF09BD"/>
    <w:rsid w:val="00CF7FB0"/>
    <w:rsid w:val="00D22C12"/>
    <w:rsid w:val="00D24932"/>
    <w:rsid w:val="00D32CD1"/>
    <w:rsid w:val="00D36DCC"/>
    <w:rsid w:val="00D4260B"/>
    <w:rsid w:val="00D5366E"/>
    <w:rsid w:val="00D6472F"/>
    <w:rsid w:val="00D70879"/>
    <w:rsid w:val="00D83915"/>
    <w:rsid w:val="00DA20D1"/>
    <w:rsid w:val="00DB477D"/>
    <w:rsid w:val="00DC1AAF"/>
    <w:rsid w:val="00DC476A"/>
    <w:rsid w:val="00DD46BA"/>
    <w:rsid w:val="00DE2414"/>
    <w:rsid w:val="00DF186F"/>
    <w:rsid w:val="00DF4286"/>
    <w:rsid w:val="00DF4725"/>
    <w:rsid w:val="00E03B2A"/>
    <w:rsid w:val="00E0586D"/>
    <w:rsid w:val="00E125F6"/>
    <w:rsid w:val="00E126C3"/>
    <w:rsid w:val="00E14482"/>
    <w:rsid w:val="00E24683"/>
    <w:rsid w:val="00E368FC"/>
    <w:rsid w:val="00E36A71"/>
    <w:rsid w:val="00E375F3"/>
    <w:rsid w:val="00E401E3"/>
    <w:rsid w:val="00E63FBD"/>
    <w:rsid w:val="00E65E8B"/>
    <w:rsid w:val="00E918E1"/>
    <w:rsid w:val="00EA7212"/>
    <w:rsid w:val="00EC1EEB"/>
    <w:rsid w:val="00EC75D1"/>
    <w:rsid w:val="00ED2FD6"/>
    <w:rsid w:val="00F00A9E"/>
    <w:rsid w:val="00F060C1"/>
    <w:rsid w:val="00F07FB8"/>
    <w:rsid w:val="00F238F0"/>
    <w:rsid w:val="00F5153D"/>
    <w:rsid w:val="00F65201"/>
    <w:rsid w:val="00F9601B"/>
    <w:rsid w:val="00FA0A74"/>
    <w:rsid w:val="00FB7D2D"/>
    <w:rsid w:val="00FD0632"/>
    <w:rsid w:val="00FD1F35"/>
    <w:rsid w:val="00FD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4679E229"/>
  <w15:docId w15:val="{73FC419C-78B3-47C0-8D98-1F383372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3E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C3E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17C"/>
    <w:pPr>
      <w:tabs>
        <w:tab w:val="center" w:pos="4252"/>
        <w:tab w:val="right" w:pos="8504"/>
      </w:tabs>
      <w:snapToGrid w:val="0"/>
    </w:pPr>
  </w:style>
  <w:style w:type="character" w:customStyle="1" w:styleId="a4">
    <w:name w:val="ヘッダー (文字)"/>
    <w:basedOn w:val="a0"/>
    <w:link w:val="a3"/>
    <w:uiPriority w:val="99"/>
    <w:rsid w:val="00C9217C"/>
  </w:style>
  <w:style w:type="paragraph" w:styleId="a5">
    <w:name w:val="footer"/>
    <w:basedOn w:val="a"/>
    <w:link w:val="a6"/>
    <w:uiPriority w:val="99"/>
    <w:unhideWhenUsed/>
    <w:rsid w:val="00C9217C"/>
    <w:pPr>
      <w:tabs>
        <w:tab w:val="center" w:pos="4252"/>
        <w:tab w:val="right" w:pos="8504"/>
      </w:tabs>
      <w:snapToGrid w:val="0"/>
    </w:pPr>
  </w:style>
  <w:style w:type="character" w:customStyle="1" w:styleId="a6">
    <w:name w:val="フッター (文字)"/>
    <w:basedOn w:val="a0"/>
    <w:link w:val="a5"/>
    <w:uiPriority w:val="99"/>
    <w:rsid w:val="00C9217C"/>
  </w:style>
  <w:style w:type="paragraph" w:styleId="a7">
    <w:name w:val="Balloon Text"/>
    <w:basedOn w:val="a"/>
    <w:link w:val="a8"/>
    <w:uiPriority w:val="99"/>
    <w:semiHidden/>
    <w:unhideWhenUsed/>
    <w:rsid w:val="00FD54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545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83915"/>
  </w:style>
  <w:style w:type="character" w:customStyle="1" w:styleId="aa">
    <w:name w:val="日付 (文字)"/>
    <w:basedOn w:val="a0"/>
    <w:link w:val="a9"/>
    <w:uiPriority w:val="99"/>
    <w:semiHidden/>
    <w:rsid w:val="00D83915"/>
  </w:style>
  <w:style w:type="table" w:styleId="ab">
    <w:name w:val="Table Grid"/>
    <w:basedOn w:val="a1"/>
    <w:uiPriority w:val="59"/>
    <w:rsid w:val="007C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Grid Table Light"/>
    <w:basedOn w:val="a1"/>
    <w:uiPriority w:val="40"/>
    <w:rsid w:val="00C654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No Spacing"/>
    <w:uiPriority w:val="1"/>
    <w:qFormat/>
    <w:rsid w:val="007C3E2C"/>
    <w:pPr>
      <w:widowControl w:val="0"/>
      <w:jc w:val="both"/>
    </w:pPr>
  </w:style>
  <w:style w:type="character" w:customStyle="1" w:styleId="10">
    <w:name w:val="見出し 1 (文字)"/>
    <w:basedOn w:val="a0"/>
    <w:link w:val="1"/>
    <w:uiPriority w:val="9"/>
    <w:rsid w:val="007C3E2C"/>
    <w:rPr>
      <w:rFonts w:asciiTheme="majorHAnsi" w:eastAsiaTheme="majorEastAsia" w:hAnsiTheme="majorHAnsi" w:cstheme="majorBidi"/>
      <w:sz w:val="24"/>
      <w:szCs w:val="24"/>
    </w:rPr>
  </w:style>
  <w:style w:type="character" w:customStyle="1" w:styleId="20">
    <w:name w:val="見出し 2 (文字)"/>
    <w:basedOn w:val="a0"/>
    <w:link w:val="2"/>
    <w:uiPriority w:val="9"/>
    <w:rsid w:val="007C3E2C"/>
    <w:rPr>
      <w:rFonts w:asciiTheme="majorHAnsi" w:eastAsiaTheme="majorEastAsia" w:hAnsiTheme="majorHAnsi" w:cstheme="majorBidi"/>
    </w:rPr>
  </w:style>
  <w:style w:type="paragraph" w:styleId="ae">
    <w:name w:val="Note Heading"/>
    <w:basedOn w:val="a"/>
    <w:next w:val="a"/>
    <w:link w:val="af"/>
    <w:unhideWhenUsed/>
    <w:rsid w:val="00A500D0"/>
    <w:pPr>
      <w:jc w:val="center"/>
    </w:pPr>
    <w:rPr>
      <w:sz w:val="22"/>
    </w:rPr>
  </w:style>
  <w:style w:type="character" w:customStyle="1" w:styleId="af">
    <w:name w:val="記 (文字)"/>
    <w:basedOn w:val="a0"/>
    <w:link w:val="ae"/>
    <w:uiPriority w:val="99"/>
    <w:rsid w:val="00A500D0"/>
    <w:rPr>
      <w:sz w:val="22"/>
    </w:rPr>
  </w:style>
  <w:style w:type="paragraph" w:styleId="af0">
    <w:name w:val="Closing"/>
    <w:basedOn w:val="a"/>
    <w:link w:val="af1"/>
    <w:uiPriority w:val="99"/>
    <w:unhideWhenUsed/>
    <w:rsid w:val="00A500D0"/>
    <w:pPr>
      <w:jc w:val="right"/>
    </w:pPr>
    <w:rPr>
      <w:sz w:val="22"/>
    </w:rPr>
  </w:style>
  <w:style w:type="character" w:customStyle="1" w:styleId="af1">
    <w:name w:val="結語 (文字)"/>
    <w:basedOn w:val="a0"/>
    <w:link w:val="af0"/>
    <w:uiPriority w:val="99"/>
    <w:rsid w:val="00A500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364319">
      <w:bodyDiv w:val="1"/>
      <w:marLeft w:val="0"/>
      <w:marRight w:val="0"/>
      <w:marTop w:val="0"/>
      <w:marBottom w:val="0"/>
      <w:divBdr>
        <w:top w:val="none" w:sz="0" w:space="0" w:color="auto"/>
        <w:left w:val="none" w:sz="0" w:space="0" w:color="auto"/>
        <w:bottom w:val="none" w:sz="0" w:space="0" w:color="auto"/>
        <w:right w:val="none" w:sz="0" w:space="0" w:color="auto"/>
      </w:divBdr>
    </w:div>
    <w:div w:id="19907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15320-CE07-4629-9C81-A4A6C333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dc:creator>
  <cp:lastModifiedBy>野村 直紀</cp:lastModifiedBy>
  <cp:revision>80</cp:revision>
  <cp:lastPrinted>2019-09-12T01:40:00Z</cp:lastPrinted>
  <dcterms:created xsi:type="dcterms:W3CDTF">2018-02-23T06:50:00Z</dcterms:created>
  <dcterms:modified xsi:type="dcterms:W3CDTF">2019-10-02T07:40:00Z</dcterms:modified>
</cp:coreProperties>
</file>